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3" w:rsidRPr="00565DD3" w:rsidRDefault="00565DD3" w:rsidP="00565DD3">
      <w:pPr>
        <w:shd w:val="clear" w:color="auto" w:fill="FFFFFF"/>
        <w:spacing w:before="300" w:after="255" w:line="504" w:lineRule="atLeast"/>
        <w:outlineLvl w:val="0"/>
        <w:rPr>
          <w:rFonts w:ascii="Arial" w:eastAsia="Times New Roman" w:hAnsi="Arial" w:cs="Arial"/>
          <w:color w:val="0099DA"/>
          <w:kern w:val="36"/>
          <w:sz w:val="42"/>
          <w:szCs w:val="42"/>
          <w:lang w:eastAsia="ru-RU"/>
        </w:rPr>
      </w:pPr>
      <w:r w:rsidRPr="00565DD3">
        <w:rPr>
          <w:rFonts w:ascii="Arial" w:eastAsia="Times New Roman" w:hAnsi="Arial" w:cs="Arial"/>
          <w:color w:val="0099DA"/>
          <w:kern w:val="36"/>
          <w:sz w:val="42"/>
          <w:szCs w:val="42"/>
          <w:lang w:eastAsia="ru-RU"/>
        </w:rPr>
        <w:t>Правильное питание школьника</w:t>
      </w:r>
    </w:p>
    <w:p w:rsidR="00565DD3" w:rsidRPr="00565DD3" w:rsidRDefault="00565DD3" w:rsidP="00565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B1B"/>
          <w:sz w:val="21"/>
          <w:szCs w:val="21"/>
          <w:lang w:eastAsia="ru-RU"/>
        </w:rPr>
        <w:drawing>
          <wp:inline distT="0" distB="0" distL="0" distR="0">
            <wp:extent cx="1409700" cy="1579759"/>
            <wp:effectExtent l="0" t="0" r="0" b="1905"/>
            <wp:docPr id="2" name="Рисунок 2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6" cy="15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D3" w:rsidRPr="00565DD3" w:rsidRDefault="00565DD3" w:rsidP="00565DD3">
      <w:pPr>
        <w:shd w:val="clear" w:color="auto" w:fill="FFFFFF"/>
        <w:spacing w:before="300" w:after="150" w:line="240" w:lineRule="auto"/>
        <w:jc w:val="right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i/>
          <w:iCs/>
          <w:color w:val="1D1B1B"/>
          <w:sz w:val="21"/>
          <w:szCs w:val="21"/>
          <w:lang w:eastAsia="ru-RU"/>
        </w:rPr>
        <w:t>«Правильное питание школьника –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i/>
          <w:iCs/>
          <w:color w:val="1D1B1B"/>
          <w:sz w:val="21"/>
          <w:szCs w:val="21"/>
          <w:lang w:eastAsia="ru-RU"/>
        </w:rPr>
        <w:t>залог его здоровья, успеваемости и нормального развития»</w:t>
      </w:r>
    </w:p>
    <w:p w:rsidR="00565DD3" w:rsidRPr="00565DD3" w:rsidRDefault="00565DD3" w:rsidP="0056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Рацион питания школьника должен быть адекватен </w:t>
      </w:r>
      <w:proofErr w:type="spell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энергозатратам</w:t>
      </w:r>
      <w:proofErr w:type="spell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по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полдня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вкусный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, но и полезный «</w:t>
      </w:r>
      <w:proofErr w:type="spell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тормозок</w:t>
      </w:r>
      <w:proofErr w:type="spell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».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565DD3" w:rsidRPr="00565DD3" w:rsidRDefault="00565DD3" w:rsidP="0056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3305175"/>
            <wp:effectExtent l="0" t="0" r="0" b="9525"/>
            <wp:docPr id="1" name="Рисунок 1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D3" w:rsidRPr="00565DD3" w:rsidRDefault="00565DD3" w:rsidP="00565DD3">
      <w:pPr>
        <w:shd w:val="clear" w:color="auto" w:fill="FFFFFF"/>
        <w:spacing w:before="300"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А</w:t>
      </w:r>
      <w:proofErr w:type="gramEnd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 – обеспечивает нормальное состояние слизистых оболочек и кож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и, улучшает сопротивляемость организма, отвечает за нормальное состояние зрения. Витамин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А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содержится в рыбе и морепродуктах, печени, абрикосах, моркови.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</w: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 В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1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улучшает пищеварение, укрепляет нервную систему и память. Этот витамин находится в овощах, рисе, мясе птицы.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 В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2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укрепляет ногти и волосы и положительно влияет на состояние нервов. Витамин В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2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содержится в яйцах, молоке, капусте брокколи.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</w: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 В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6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 В12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</w: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 РР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Пантотеновая кислота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Фолиевая кислота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 Биотин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С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полезен для иммунной системы, соединительной ткани и костей, ускоряет заживление ран. Витамина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С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много в шиповнике, облепихе, сладком перце, чёрной смородине, лимоне.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 D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укрепляет зубы и кости. Витамин D находится в печени, икре, яйцах, молоке.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Е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Витамин</w:t>
      </w:r>
      <w:proofErr w:type="gramStart"/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К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– отвечает за нормальную свёртываемость крови. Этот витамин находится в шпинате, кабачках, салате и белокочанной капусте.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Белки – это строительный материал для клеток организма. 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Для растущего организма белки особенно важны, поэтому следует осознанно подходить к этому вопросу. Большинство 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lastRenderedPageBreak/>
        <w:t xml:space="preserve">родителей свято 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убеждены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в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бобовых. Фасоль, бобы, нут, </w:t>
      </w:r>
      <w:proofErr w:type="spell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маш</w:t>
      </w:r>
      <w:proofErr w:type="spell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Отдельно нужно сказать о колбасе, сосисках и сардельках. В детском питании эти «деликатесы» не должны появляться вовсе! Вместе с полезным белком ваш ребёнок получит массу совершенно не полезных ингредиентов вроде красителей, </w:t>
      </w:r>
      <w:proofErr w:type="spell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ароматизаторов</w:t>
      </w:r>
      <w:proofErr w:type="spell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, идентичных натуральным, консервантов и прочих «радостей».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Жиры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565DD3" w:rsidRPr="00565DD3" w:rsidRDefault="00565DD3" w:rsidP="00565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565DD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Углеводы</w:t>
      </w:r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 w:rsidRPr="00565DD3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отказываться от них нельзя. Только вместо сладких булочек и конфет покупайте детям фрукты, ягоды, мёд и сухофрукты, это намного полезнее.</w:t>
      </w:r>
    </w:p>
    <w:p w:rsidR="005B6061" w:rsidRDefault="005B6061"/>
    <w:p w:rsidR="00565DD3" w:rsidRDefault="00565DD3" w:rsidP="00565DD3">
      <w:pPr>
        <w:shd w:val="clear" w:color="auto" w:fill="FFFFFF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br/>
      </w:r>
      <w:r>
        <w:rPr>
          <w:rFonts w:ascii="Arial" w:hAnsi="Arial" w:cs="Arial"/>
          <w:noProof/>
          <w:color w:val="1D1B1B"/>
          <w:sz w:val="21"/>
          <w:szCs w:val="21"/>
          <w:lang w:eastAsia="ru-RU"/>
        </w:rPr>
        <w:drawing>
          <wp:inline distT="0" distB="0" distL="0" distR="0">
            <wp:extent cx="1277268" cy="1514475"/>
            <wp:effectExtent l="0" t="0" r="0" b="0"/>
            <wp:docPr id="4" name="Рисунок 4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6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D3" w:rsidRDefault="00565DD3" w:rsidP="00565DD3">
      <w:pPr>
        <w:pStyle w:val="2"/>
        <w:shd w:val="clear" w:color="auto" w:fill="FFFFFF"/>
        <w:spacing w:before="300" w:after="255" w:line="428" w:lineRule="atLeast"/>
        <w:rPr>
          <w:rFonts w:ascii="Arial" w:hAnsi="Arial" w:cs="Arial"/>
          <w:b w:val="0"/>
          <w:bCs w:val="0"/>
          <w:color w:val="0099DA"/>
          <w:sz w:val="36"/>
          <w:szCs w:val="36"/>
        </w:rPr>
      </w:pPr>
      <w:r>
        <w:rPr>
          <w:rFonts w:ascii="Arial" w:hAnsi="Arial" w:cs="Arial"/>
          <w:b w:val="0"/>
          <w:bCs w:val="0"/>
          <w:color w:val="0099DA"/>
        </w:rPr>
        <w:t>ЗДОРОВОЕ ПИТАНИЕ ШКОЛЬНИКОВ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29"/>
          <w:szCs w:val="29"/>
        </w:rPr>
      </w:pPr>
      <w:r>
        <w:rPr>
          <w:rFonts w:ascii="Arial" w:hAnsi="Arial" w:cs="Arial"/>
          <w:b w:val="0"/>
          <w:bCs w:val="0"/>
          <w:color w:val="0099DA"/>
          <w:sz w:val="29"/>
          <w:szCs w:val="29"/>
        </w:rPr>
        <w:lastRenderedPageBreak/>
        <w:t>Регулярный прием пищи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 xml:space="preserve"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</w:t>
      </w:r>
      <w:proofErr w:type="spellStart"/>
      <w:r>
        <w:rPr>
          <w:rFonts w:ascii="Arial" w:hAnsi="Arial" w:cs="Arial"/>
          <w:color w:val="1D1B1B"/>
          <w:sz w:val="21"/>
          <w:szCs w:val="21"/>
        </w:rPr>
        <w:t>может</w:t>
      </w:r>
      <w:proofErr w:type="gramStart"/>
      <w:r>
        <w:rPr>
          <w:rFonts w:ascii="Arial" w:hAnsi="Arial" w:cs="Arial"/>
          <w:color w:val="1D1B1B"/>
          <w:sz w:val="21"/>
          <w:szCs w:val="21"/>
        </w:rPr>
        <w:t>.Х</w:t>
      </w:r>
      <w:proofErr w:type="gramEnd"/>
      <w:r>
        <w:rPr>
          <w:rFonts w:ascii="Arial" w:hAnsi="Arial" w:cs="Arial"/>
          <w:color w:val="1D1B1B"/>
          <w:sz w:val="21"/>
          <w:szCs w:val="21"/>
        </w:rPr>
        <w:t>орошо</w:t>
      </w:r>
      <w:proofErr w:type="spellEnd"/>
      <w:r>
        <w:rPr>
          <w:rFonts w:ascii="Arial" w:hAnsi="Arial" w:cs="Arial"/>
          <w:color w:val="1D1B1B"/>
          <w:sz w:val="21"/>
          <w:szCs w:val="21"/>
        </w:rPr>
        <w:t>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t>Основные правила здорового питания школьников рекомендуют родителям следующее:</w:t>
      </w:r>
    </w:p>
    <w:p w:rsidR="00565DD3" w:rsidRDefault="00565DD3" w:rsidP="00565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1-2 раза в неделю ребенку желательно есть рыбу;</w:t>
      </w:r>
    </w:p>
    <w:p w:rsidR="00565DD3" w:rsidRDefault="00565DD3" w:rsidP="00565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 раз в неделю – красное мясо (такое, как говядина);</w:t>
      </w:r>
    </w:p>
    <w:p w:rsidR="00565DD3" w:rsidRDefault="00565DD3" w:rsidP="00565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1-2 раза в неделю ребенок должен есть бобовые или такие блюда, как фаршированные овощи;</w:t>
      </w:r>
    </w:p>
    <w:p w:rsidR="00565DD3" w:rsidRDefault="00565DD3" w:rsidP="00565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565DD3" w:rsidRDefault="00565DD3" w:rsidP="00565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D1B1B"/>
          <w:sz w:val="21"/>
          <w:szCs w:val="21"/>
          <w:shd w:val="clear" w:color="auto" w:fill="FFFFFF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565DD3" w:rsidRDefault="00565DD3" w:rsidP="00565DD3">
      <w:pPr>
        <w:pStyle w:val="2"/>
        <w:shd w:val="clear" w:color="auto" w:fill="FFFFFF"/>
        <w:spacing w:before="300" w:after="255" w:line="428" w:lineRule="atLeast"/>
        <w:rPr>
          <w:rFonts w:ascii="Arial" w:hAnsi="Arial" w:cs="Arial"/>
          <w:b w:val="0"/>
          <w:bCs w:val="0"/>
          <w:color w:val="0099DA"/>
          <w:sz w:val="41"/>
          <w:szCs w:val="41"/>
        </w:rPr>
      </w:pPr>
      <w:r>
        <w:rPr>
          <w:rFonts w:ascii="Arial" w:hAnsi="Arial" w:cs="Arial"/>
          <w:b w:val="0"/>
          <w:bCs w:val="0"/>
          <w:color w:val="0099DA"/>
          <w:sz w:val="41"/>
          <w:szCs w:val="41"/>
        </w:rPr>
        <w:t>Продукты из всех пищевых групп</w:t>
      </w:r>
    </w:p>
    <w:p w:rsidR="00565DD3" w:rsidRDefault="00565DD3" w:rsidP="00565D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48125" cy="3457575"/>
            <wp:effectExtent l="0" t="0" r="9525" b="9525"/>
            <wp:docPr id="3" name="Рисунок 3" descr="Продукты из всех пищевых групп,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дукты из всех пищевых групп, спис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5DD3" w:rsidRDefault="00565DD3" w:rsidP="00565DD3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lastRenderedPageBreak/>
        <w:t>Хлеб, другие злаковые и картофель.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 xml:space="preserve">Хорошо, чтобы питание школьников опиралось на эту группу продуктов. Готовя еду </w:t>
      </w:r>
      <w:proofErr w:type="gramStart"/>
      <w:r>
        <w:rPr>
          <w:rFonts w:ascii="Arial" w:hAnsi="Arial" w:cs="Arial"/>
          <w:color w:val="1D1B1B"/>
          <w:sz w:val="21"/>
          <w:szCs w:val="21"/>
        </w:rPr>
        <w:t>отдайте</w:t>
      </w:r>
      <w:proofErr w:type="gramEnd"/>
      <w:r>
        <w:rPr>
          <w:rFonts w:ascii="Arial" w:hAnsi="Arial" w:cs="Arial"/>
          <w:color w:val="1D1B1B"/>
          <w:sz w:val="21"/>
          <w:szCs w:val="21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t>Фрукты и овощи.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Для здорового, полноценного питания школьникам необходимо давать 5 порций разнообразных фруктов и овощей ежедневно.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t>Одной порцией может считаться: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 фрукт среднего размера – например, банан, яблоко, апельсин;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2 фрукта маленького размера (таких, как слива), 10-15 виноградин, вишен, ягод;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 небольшая порция салата из свежих овощей;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3 полных столовых ложки приготовленных овощей – таких, как зеленый горошек;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 столовая ложка сухих фруктов – таких, как изюм или курага;</w:t>
      </w:r>
    </w:p>
    <w:p w:rsidR="00565DD3" w:rsidRDefault="00565DD3" w:rsidP="00565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t>Молоко и молочные продукты.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t>Мясо, рыба и альтернативные им продукты.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proofErr w:type="gramStart"/>
      <w:r>
        <w:rPr>
          <w:rFonts w:ascii="Arial" w:hAnsi="Arial" w:cs="Arial"/>
          <w:color w:val="1D1B1B"/>
          <w:sz w:val="21"/>
          <w:szCs w:val="21"/>
        </w:rPr>
        <w:t>Жирная рыба – такая, как сардины, анчоусы, макрель, лосось – очень богаты -3 жирными кислотами.</w:t>
      </w:r>
      <w:proofErr w:type="gramEnd"/>
      <w:r>
        <w:rPr>
          <w:rFonts w:ascii="Arial" w:hAnsi="Arial" w:cs="Arial"/>
          <w:color w:val="1D1B1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D1B1B"/>
          <w:sz w:val="21"/>
          <w:szCs w:val="21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>
        <w:rPr>
          <w:rFonts w:ascii="Arial" w:hAnsi="Arial" w:cs="Arial"/>
          <w:color w:val="1D1B1B"/>
          <w:sz w:val="21"/>
          <w:szCs w:val="21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t>Жирные или сладкие продукты.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565DD3" w:rsidRDefault="00565DD3" w:rsidP="00565DD3">
      <w:pPr>
        <w:pStyle w:val="3"/>
        <w:shd w:val="clear" w:color="auto" w:fill="FFFFFF"/>
        <w:spacing w:before="300" w:after="255" w:line="353" w:lineRule="atLeast"/>
        <w:rPr>
          <w:rFonts w:ascii="Arial" w:hAnsi="Arial" w:cs="Arial"/>
          <w:b w:val="0"/>
          <w:bCs w:val="0"/>
          <w:color w:val="0099DA"/>
          <w:sz w:val="34"/>
          <w:szCs w:val="34"/>
        </w:rPr>
      </w:pPr>
      <w:r>
        <w:rPr>
          <w:rFonts w:ascii="Arial" w:hAnsi="Arial" w:cs="Arial"/>
          <w:b w:val="0"/>
          <w:bCs w:val="0"/>
          <w:color w:val="0099DA"/>
          <w:sz w:val="34"/>
          <w:szCs w:val="34"/>
        </w:rPr>
        <w:lastRenderedPageBreak/>
        <w:t>Полезные напитки.</w:t>
      </w:r>
    </w:p>
    <w:p w:rsidR="00565DD3" w:rsidRDefault="00565DD3" w:rsidP="00565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B"/>
          <w:sz w:val="21"/>
          <w:szCs w:val="21"/>
        </w:rPr>
      </w:pPr>
      <w:r>
        <w:rPr>
          <w:rFonts w:ascii="Arial" w:hAnsi="Arial" w:cs="Arial"/>
          <w:color w:val="1D1B1B"/>
          <w:sz w:val="21"/>
          <w:szCs w:val="21"/>
        </w:rPr>
        <w:t xml:space="preserve"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 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 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 Обратите внимание на то, как организовано питание детей в школе. В меню не должно быть блюд вроде макарон по-флотски с фаршем, яичницы, холодных супов, кисломолочных продуктов с добавлением </w:t>
      </w:r>
      <w:proofErr w:type="spellStart"/>
      <w:r>
        <w:rPr>
          <w:rFonts w:ascii="Arial" w:hAnsi="Arial" w:cs="Arial"/>
          <w:color w:val="1D1B1B"/>
          <w:sz w:val="21"/>
          <w:szCs w:val="21"/>
        </w:rPr>
        <w:t>ароматизаторов</w:t>
      </w:r>
      <w:proofErr w:type="spellEnd"/>
      <w:r>
        <w:rPr>
          <w:rFonts w:ascii="Arial" w:hAnsi="Arial" w:cs="Arial"/>
          <w:color w:val="1D1B1B"/>
          <w:sz w:val="21"/>
          <w:szCs w:val="21"/>
        </w:rPr>
        <w:t>. В школьном буфете требованиями СанПиН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языка) и сладких газированных напитков. Если в школе присутствуют нарушения этих правил, вам следует обратиться в Роспотребнадзор</w:t>
      </w:r>
    </w:p>
    <w:p w:rsidR="00565DD3" w:rsidRDefault="00565DD3"/>
    <w:sectPr w:rsidR="0056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DB7"/>
    <w:multiLevelType w:val="multilevel"/>
    <w:tmpl w:val="3E4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D4BCE"/>
    <w:multiLevelType w:val="multilevel"/>
    <w:tmpl w:val="B31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3"/>
    <w:rsid w:val="00565DD3"/>
    <w:rsid w:val="005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blue">
    <w:name w:val="zagolovok_blue"/>
    <w:basedOn w:val="a0"/>
    <w:rsid w:val="00565DD3"/>
  </w:style>
  <w:style w:type="paragraph" w:styleId="a3">
    <w:name w:val="Normal (Web)"/>
    <w:basedOn w:val="a"/>
    <w:uiPriority w:val="99"/>
    <w:semiHidden/>
    <w:unhideWhenUsed/>
    <w:rsid w:val="0056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DD3"/>
    <w:rPr>
      <w:b/>
      <w:bCs/>
    </w:rPr>
  </w:style>
  <w:style w:type="character" w:styleId="a5">
    <w:name w:val="Emphasis"/>
    <w:basedOn w:val="a0"/>
    <w:uiPriority w:val="20"/>
    <w:qFormat/>
    <w:rsid w:val="00565D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D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blue">
    <w:name w:val="zagolovok_blue"/>
    <w:basedOn w:val="a0"/>
    <w:rsid w:val="00565DD3"/>
  </w:style>
  <w:style w:type="paragraph" w:styleId="a3">
    <w:name w:val="Normal (Web)"/>
    <w:basedOn w:val="a"/>
    <w:uiPriority w:val="99"/>
    <w:semiHidden/>
    <w:unhideWhenUsed/>
    <w:rsid w:val="0056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DD3"/>
    <w:rPr>
      <w:b/>
      <w:bCs/>
    </w:rPr>
  </w:style>
  <w:style w:type="character" w:styleId="a5">
    <w:name w:val="Emphasis"/>
    <w:basedOn w:val="a0"/>
    <w:uiPriority w:val="20"/>
    <w:qFormat/>
    <w:rsid w:val="00565D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D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2023-06-15T09:30:00Z</dcterms:created>
  <dcterms:modified xsi:type="dcterms:W3CDTF">2023-06-15T09:31:00Z</dcterms:modified>
</cp:coreProperties>
</file>